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63C4696A" w:rsidR="006B2CFB" w:rsidRPr="004D740E"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4D740E">
        <w:rPr>
          <w:rFonts w:ascii="Arial" w:hAnsi="Arial" w:cs="Arial"/>
          <w:b/>
          <w:sz w:val="24"/>
          <w:szCs w:val="24"/>
        </w:rPr>
        <w:t>3GPP TSG RAN Meeting #</w:t>
      </w:r>
      <w:r w:rsidR="00C125B0" w:rsidRPr="004D740E">
        <w:rPr>
          <w:rFonts w:ascii="Arial" w:hAnsi="Arial" w:cs="Arial"/>
          <w:b/>
          <w:sz w:val="24"/>
          <w:szCs w:val="24"/>
        </w:rPr>
        <w:t>100</w:t>
      </w:r>
      <w:r w:rsidRPr="004D740E">
        <w:rPr>
          <w:rFonts w:ascii="Arial" w:hAnsi="Arial" w:cs="Arial"/>
          <w:b/>
          <w:sz w:val="24"/>
          <w:szCs w:val="24"/>
        </w:rPr>
        <w:tab/>
      </w:r>
      <w:r w:rsidRPr="004D740E">
        <w:rPr>
          <w:rFonts w:ascii="Arial" w:hAnsi="Arial" w:cs="Arial"/>
          <w:b/>
          <w:sz w:val="24"/>
          <w:szCs w:val="24"/>
        </w:rPr>
        <w:tab/>
      </w:r>
      <w:r w:rsidRPr="004D740E">
        <w:rPr>
          <w:rFonts w:ascii="Arial" w:hAnsi="Arial" w:cs="Arial"/>
          <w:b/>
          <w:sz w:val="24"/>
          <w:szCs w:val="24"/>
        </w:rPr>
        <w:tab/>
      </w:r>
      <w:r w:rsidRPr="004D740E">
        <w:rPr>
          <w:rFonts w:ascii="Arial" w:hAnsi="Arial" w:cs="Arial"/>
          <w:b/>
          <w:sz w:val="24"/>
          <w:szCs w:val="24"/>
        </w:rPr>
        <w:tab/>
      </w:r>
      <w:r w:rsidRPr="004D740E">
        <w:rPr>
          <w:rFonts w:ascii="Arial" w:hAnsi="Arial" w:cs="Arial"/>
          <w:b/>
          <w:sz w:val="24"/>
          <w:szCs w:val="24"/>
        </w:rPr>
        <w:tab/>
      </w:r>
      <w:r w:rsidRPr="004D740E">
        <w:rPr>
          <w:rFonts w:ascii="Arial" w:hAnsi="Arial" w:cs="Arial"/>
          <w:b/>
          <w:sz w:val="24"/>
          <w:szCs w:val="24"/>
        </w:rPr>
        <w:tab/>
      </w:r>
      <w:r w:rsidRPr="004D740E">
        <w:rPr>
          <w:rFonts w:ascii="Arial" w:hAnsi="Arial" w:cs="Arial"/>
          <w:b/>
          <w:sz w:val="24"/>
          <w:szCs w:val="24"/>
        </w:rPr>
        <w:tab/>
      </w:r>
      <w:r w:rsidRPr="004D740E">
        <w:rPr>
          <w:rFonts w:ascii="Arial" w:hAnsi="Arial" w:cs="Arial"/>
          <w:b/>
          <w:sz w:val="24"/>
          <w:szCs w:val="24"/>
        </w:rPr>
        <w:tab/>
        <w:t xml:space="preserve">               </w:t>
      </w:r>
      <w:r w:rsidRPr="004D740E">
        <w:rPr>
          <w:rFonts w:ascii="Arial" w:hAnsi="Arial" w:cs="Arial"/>
          <w:b/>
          <w:sz w:val="24"/>
          <w:szCs w:val="24"/>
        </w:rPr>
        <w:tab/>
        <w:t xml:space="preserve">       RP-23</w:t>
      </w:r>
      <w:r w:rsidR="00D77C7A" w:rsidRPr="004D740E">
        <w:rPr>
          <w:rFonts w:ascii="Arial" w:hAnsi="Arial" w:cs="Arial"/>
          <w:b/>
          <w:sz w:val="24"/>
          <w:szCs w:val="24"/>
        </w:rPr>
        <w:t>0911</w:t>
      </w:r>
    </w:p>
    <w:p w14:paraId="53B280AA" w14:textId="7A504411" w:rsidR="00C125B0" w:rsidRPr="004D740E" w:rsidRDefault="00C125B0" w:rsidP="00C125B0">
      <w:pPr>
        <w:keepLines/>
        <w:tabs>
          <w:tab w:val="left" w:pos="567"/>
        </w:tabs>
        <w:overflowPunct/>
        <w:autoSpaceDE/>
        <w:autoSpaceDN/>
        <w:snapToGrid w:val="0"/>
        <w:spacing w:after="0"/>
        <w:textAlignment w:val="auto"/>
        <w:rPr>
          <w:rFonts w:ascii="Arial" w:hAnsi="Arial" w:cs="Arial"/>
          <w:b/>
          <w:sz w:val="24"/>
          <w:szCs w:val="24"/>
        </w:rPr>
      </w:pPr>
      <w:r w:rsidRPr="004D740E">
        <w:rPr>
          <w:rFonts w:ascii="Arial" w:hAnsi="Arial" w:cs="Arial"/>
          <w:b/>
          <w:sz w:val="24"/>
          <w:szCs w:val="24"/>
        </w:rPr>
        <w:t xml:space="preserve">Taipei, June 12 - 14, 2023 </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4A83C8E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D740E" w:rsidRPr="004D740E">
        <w:rPr>
          <w:rFonts w:ascii="Arial" w:hAnsi="Arial" w:cs="Arial"/>
        </w:rPr>
        <w:t>13.3.32</w:t>
      </w:r>
      <w:r w:rsidR="004D740E">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000000"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3A33F87" w:rsidR="00B07BFE" w:rsidRPr="006A7BCB" w:rsidRDefault="00AA6E45" w:rsidP="002306E3">
            <w:pPr>
              <w:tabs>
                <w:tab w:val="left" w:pos="567"/>
              </w:tabs>
              <w:spacing w:after="0"/>
              <w:rPr>
                <w:rFonts w:ascii="Arial" w:hAnsi="Arial" w:cs="Arial"/>
                <w:highlight w:val="yellow"/>
                <w:lang w:eastAsia="ja-JP"/>
              </w:rPr>
            </w:pPr>
            <w:r w:rsidRPr="00AA6E45">
              <w:rPr>
                <w:rFonts w:ascii="Arial" w:hAnsi="Arial" w:cs="Arial"/>
                <w:color w:val="00B050"/>
                <w:lang w:eastAsia="ja-JP"/>
              </w:rPr>
              <w:t>23</w:t>
            </w:r>
            <w:r w:rsidR="00B07BFE" w:rsidRPr="00AA6E45">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4192A6E4" w:rsidR="008601F0" w:rsidRPr="00621BE6" w:rsidRDefault="008601F0" w:rsidP="008601F0">
      <w:pPr>
        <w:pStyle w:val="Heading4"/>
      </w:pPr>
      <w:r w:rsidRPr="00621BE6">
        <w:rPr>
          <w:rFonts w:hint="eastAsia"/>
        </w:rPr>
        <w:t>R</w:t>
      </w:r>
      <w:r w:rsidRPr="00621BE6">
        <w:t>AN5#9</w:t>
      </w:r>
      <w:r w:rsidR="00C125B0">
        <w:t>9</w:t>
      </w:r>
      <w:r w:rsidRPr="00621BE6">
        <w:t>:</w:t>
      </w:r>
    </w:p>
    <w:p w14:paraId="6E3B2A8A" w14:textId="6F9271AD"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C125B0">
        <w:rPr>
          <w:rFonts w:ascii="Arial" w:hAnsi="Arial" w:cs="Arial"/>
        </w:rPr>
        <w:t>31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15BF375C" w:rsidR="00586273" w:rsidRPr="00272CBC" w:rsidRDefault="00272CBC" w:rsidP="00586273">
      <w:pPr>
        <w:tabs>
          <w:tab w:val="left" w:pos="567"/>
        </w:tabs>
        <w:snapToGrid w:val="0"/>
        <w:spacing w:after="0"/>
        <w:rPr>
          <w:rFonts w:ascii="Arial" w:hAnsi="Arial" w:cs="Arial"/>
        </w:rPr>
      </w:pPr>
      <w:r w:rsidRPr="0036523E">
        <w:rPr>
          <w:rFonts w:ascii="Arial" w:hAnsi="Arial" w:cs="Arial"/>
        </w:rPr>
        <w:t>8</w:t>
      </w:r>
      <w:r w:rsidR="00586273" w:rsidRPr="0036523E">
        <w:rPr>
          <w:rFonts w:ascii="Arial" w:hAnsi="Arial" w:cs="Arial"/>
        </w:rPr>
        <w:t xml:space="preserve"> CRs were agreed in [</w:t>
      </w:r>
      <w:r w:rsidR="00C125B0" w:rsidRPr="0036523E">
        <w:rPr>
          <w:rFonts w:ascii="Arial" w:hAnsi="Arial" w:cs="Arial"/>
        </w:rPr>
        <w:t>3</w:t>
      </w:r>
      <w:r w:rsidR="00DC7455" w:rsidRPr="0036523E">
        <w:rPr>
          <w:rFonts w:ascii="Arial" w:hAnsi="Arial" w:cs="Arial"/>
        </w:rPr>
        <w:t>3</w:t>
      </w:r>
      <w:r w:rsidR="00586273" w:rsidRPr="0036523E">
        <w:rPr>
          <w:rFonts w:ascii="Arial" w:hAnsi="Arial" w:cs="Arial"/>
        </w:rPr>
        <w:t>]</w:t>
      </w:r>
      <w:r w:rsidR="0083113B" w:rsidRPr="0036523E">
        <w:rPr>
          <w:rFonts w:ascii="Arial" w:hAnsi="Arial" w:cs="Arial"/>
        </w:rPr>
        <w:t>…</w:t>
      </w:r>
      <w:r w:rsidR="00586273" w:rsidRPr="0036523E">
        <w:rPr>
          <w:rFonts w:ascii="Arial" w:hAnsi="Arial" w:cs="Arial"/>
        </w:rPr>
        <w:t>[</w:t>
      </w:r>
      <w:r w:rsidR="00E501A9" w:rsidRPr="0036523E">
        <w:rPr>
          <w:rFonts w:ascii="Arial" w:hAnsi="Arial" w:cs="Arial"/>
        </w:rPr>
        <w:t>46</w:t>
      </w:r>
      <w:r w:rsidR="00586273" w:rsidRPr="0036523E">
        <w:rPr>
          <w:rFonts w:ascii="Arial" w:hAnsi="Arial" w:cs="Arial"/>
        </w:rPr>
        <w:t>].</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318A06B6"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is </w:t>
      </w:r>
      <w:r w:rsidR="00AA6E45" w:rsidRPr="00AA6E45">
        <w:rPr>
          <w:rFonts w:ascii="Arial" w:hAnsi="Arial" w:cs="Arial"/>
        </w:rPr>
        <w:t>23</w:t>
      </w:r>
      <w:r w:rsidRPr="00AA6E45">
        <w:rPr>
          <w:rFonts w:ascii="Arial" w:hAnsi="Arial" w:cs="Arial"/>
        </w:rPr>
        <w:t>% (+</w:t>
      </w:r>
      <w:r w:rsidR="00AA6E45" w:rsidRPr="00AA6E45">
        <w:rPr>
          <w:rFonts w:ascii="Arial" w:hAnsi="Arial" w:cs="Arial"/>
        </w:rPr>
        <w:t>9</w:t>
      </w:r>
      <w:r w:rsidRPr="00AA6E45">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3B55C984" w:rsidR="00CC6793" w:rsidRDefault="00CC6793" w:rsidP="00CC679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1CA85A4" w14:textId="701C7E7F" w:rsidR="00CC6793" w:rsidRDefault="00CC6793" w:rsidP="00CC679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38AF8720"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p w14:paraId="40DF9CAF" w14:textId="5D8AB90B" w:rsidR="00C125B0" w:rsidRDefault="00C125B0" w:rsidP="00C125B0">
      <w:pPr>
        <w:pStyle w:val="a1"/>
        <w:snapToGrid w:val="0"/>
        <w:ind w:leftChars="0"/>
        <w:jc w:val="left"/>
        <w:rPr>
          <w:rFonts w:ascii="Arial" w:eastAsia="Yu Mincho" w:hAnsi="Arial" w:cs="Arial"/>
          <w:sz w:val="20"/>
          <w:szCs w:val="20"/>
        </w:rPr>
      </w:pPr>
    </w:p>
    <w:p w14:paraId="7BCAF064" w14:textId="045A765D" w:rsidR="00C125B0" w:rsidRPr="00F259A3" w:rsidRDefault="00C125B0" w:rsidP="00C125B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9</w:t>
      </w:r>
    </w:p>
    <w:p w14:paraId="33752770" w14:textId="25360A48" w:rsidR="00C125B0" w:rsidRPr="00DC7455" w:rsidRDefault="00C125B0" w:rsidP="00C125B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DC7455">
        <w:rPr>
          <w:rFonts w:ascii="Arial" w:eastAsia="Yu Mincho" w:hAnsi="Arial" w:cs="Arial"/>
          <w:sz w:val="20"/>
          <w:szCs w:val="20"/>
        </w:rPr>
        <w:t>23</w:t>
      </w:r>
      <w:r w:rsidR="00DC7455" w:rsidRPr="00DC7455">
        <w:rPr>
          <w:rFonts w:ascii="Arial" w:eastAsia="Yu Mincho" w:hAnsi="Arial" w:cs="Arial"/>
          <w:sz w:val="20"/>
          <w:szCs w:val="20"/>
        </w:rPr>
        <w:t>2122</w:t>
      </w:r>
      <w:r w:rsidRPr="00DC7455">
        <w:rPr>
          <w:rFonts w:ascii="Arial" w:eastAsia="Yu Mincho" w:hAnsi="Arial" w:cs="Arial"/>
          <w:sz w:val="20"/>
          <w:szCs w:val="20"/>
        </w:rPr>
        <w:t xml:space="preserve">  </w:t>
      </w:r>
      <w:r w:rsidRPr="00DC7455">
        <w:rPr>
          <w:rFonts w:ascii="Arial" w:eastAsia="Yu Mincho" w:hAnsi="Arial" w:cs="Arial"/>
          <w:sz w:val="20"/>
          <w:szCs w:val="20"/>
        </w:rPr>
        <w:tab/>
        <w:t>WP UE Conformance Test Aspects for NR RF Requirement Enhancements for FR2</w:t>
      </w:r>
    </w:p>
    <w:p w14:paraId="3076B7F3" w14:textId="5073E759" w:rsidR="00C125B0" w:rsidRDefault="00C125B0" w:rsidP="00C125B0">
      <w:pPr>
        <w:pStyle w:val="a1"/>
        <w:numPr>
          <w:ilvl w:val="0"/>
          <w:numId w:val="22"/>
        </w:numPr>
        <w:snapToGrid w:val="0"/>
        <w:ind w:leftChars="0"/>
        <w:jc w:val="left"/>
        <w:rPr>
          <w:rFonts w:ascii="Arial" w:eastAsia="Yu Mincho" w:hAnsi="Arial" w:cs="Arial"/>
          <w:sz w:val="20"/>
          <w:szCs w:val="20"/>
        </w:rPr>
      </w:pPr>
      <w:r w:rsidRPr="00DC7455">
        <w:rPr>
          <w:rFonts w:ascii="Arial" w:eastAsia="Yu Mincho" w:hAnsi="Arial" w:cs="Arial"/>
          <w:sz w:val="20"/>
          <w:szCs w:val="20"/>
        </w:rPr>
        <w:t>R5-23</w:t>
      </w:r>
      <w:r w:rsidR="00DC7455" w:rsidRPr="00DC7455">
        <w:rPr>
          <w:rFonts w:ascii="Arial" w:eastAsia="Yu Mincho" w:hAnsi="Arial" w:cs="Arial"/>
          <w:sz w:val="20"/>
          <w:szCs w:val="20"/>
        </w:rPr>
        <w:t>2123</w:t>
      </w:r>
      <w:r w:rsidRPr="00DC7455">
        <w:rPr>
          <w:rFonts w:ascii="Arial" w:eastAsia="Yu Mincho" w:hAnsi="Arial" w:cs="Arial"/>
          <w:sz w:val="20"/>
          <w:szCs w:val="20"/>
        </w:rPr>
        <w:tab/>
        <w:t>SR UE Conformance</w:t>
      </w:r>
      <w:r w:rsidRPr="00DC733D">
        <w:rPr>
          <w:rFonts w:ascii="Arial" w:eastAsia="Yu Mincho" w:hAnsi="Arial" w:cs="Arial"/>
          <w:sz w:val="20"/>
          <w:szCs w:val="20"/>
        </w:rPr>
        <w:t xml:space="preserve"> Test Aspects for NR RF Requirement Enhancements for FR2</w:t>
      </w:r>
    </w:p>
    <w:p w14:paraId="4132819B" w14:textId="50A0FBB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R5-232126</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49A2EA67" w14:textId="3584668E"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R5-232127</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0A075C1F" w14:textId="6A8DD52A"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765B78D" w14:textId="0C4CA769"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R5-232129</w:t>
      </w:r>
      <w:r w:rsidRPr="00533F2E">
        <w:rPr>
          <w:rFonts w:ascii="Arial" w:eastAsia="Yu Mincho" w:hAnsi="Arial" w:cs="Arial"/>
          <w:sz w:val="20"/>
          <w:szCs w:val="20"/>
        </w:rPr>
        <w:tab/>
        <w:t>Applicability statement for SCell Activati</w:t>
      </w:r>
      <w:r>
        <w:rPr>
          <w:rFonts w:ascii="Arial" w:eastAsia="Yu Mincho" w:hAnsi="Arial" w:cs="Arial"/>
          <w:sz w:val="20"/>
          <w:szCs w:val="20"/>
        </w:rPr>
        <w:t>on/</w:t>
      </w:r>
      <w:r w:rsidRPr="00533F2E">
        <w:rPr>
          <w:rFonts w:ascii="Arial" w:eastAsia="Yu Mincho" w:hAnsi="Arial" w:cs="Arial"/>
          <w:sz w:val="20"/>
          <w:szCs w:val="20"/>
        </w:rPr>
        <w:t>deact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743F6F17" w14:textId="34CC6E8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R5-233253</w:t>
      </w:r>
      <w:r w:rsidRPr="00533F2E">
        <w:rPr>
          <w:rFonts w:ascii="Arial" w:eastAsia="Yu Mincho" w:hAnsi="Arial" w:cs="Arial"/>
          <w:sz w:val="20"/>
          <w:szCs w:val="20"/>
        </w:rPr>
        <w:tab/>
        <w:t>Applicability updates to FR2 RF tests</w:t>
      </w:r>
      <w:r>
        <w:rPr>
          <w:rFonts w:ascii="Arial" w:eastAsia="Yu Mincho" w:hAnsi="Arial" w:cs="Arial"/>
          <w:sz w:val="20"/>
          <w:szCs w:val="20"/>
        </w:rPr>
        <w:t xml:space="preserve">, </w:t>
      </w:r>
      <w:r w:rsidRPr="00533F2E">
        <w:rPr>
          <w:rFonts w:ascii="Arial" w:eastAsia="Yu Mincho" w:hAnsi="Arial" w:cs="Arial"/>
          <w:sz w:val="20"/>
          <w:szCs w:val="20"/>
        </w:rPr>
        <w:t>Apple</w:t>
      </w:r>
    </w:p>
    <w:p w14:paraId="4095C183" w14:textId="1511B5AB"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R5-233254</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4C2D97AE" w14:textId="0C8DEAF2"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R5-233255</w:t>
      </w:r>
      <w:r w:rsidRPr="00533F2E">
        <w:rPr>
          <w:rFonts w:ascii="Arial" w:eastAsia="Yu Mincho" w:hAnsi="Arial" w:cs="Arial"/>
          <w:sz w:val="20"/>
          <w:szCs w:val="20"/>
        </w:rPr>
        <w:tab/>
        <w:t>Update of EIRP with UL-Gaps test for EN-DC with FR2</w:t>
      </w:r>
      <w:r>
        <w:rPr>
          <w:rFonts w:ascii="Arial" w:eastAsia="Yu Mincho" w:hAnsi="Arial" w:cs="Arial"/>
          <w:sz w:val="20"/>
          <w:szCs w:val="20"/>
        </w:rPr>
        <w:t xml:space="preserve">, </w:t>
      </w:r>
      <w:r w:rsidRPr="00533F2E">
        <w:rPr>
          <w:rFonts w:ascii="Arial" w:eastAsia="Yu Mincho" w:hAnsi="Arial" w:cs="Arial"/>
          <w:sz w:val="20"/>
          <w:szCs w:val="20"/>
        </w:rPr>
        <w:t>Apple</w:t>
      </w:r>
    </w:p>
    <w:p w14:paraId="0C20C6EE" w14:textId="3547E691" w:rsidR="00533F2E" w:rsidRPr="00533F2E" w:rsidRDefault="00533F2E" w:rsidP="00533F2E">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R5-233256</w:t>
      </w:r>
      <w:r w:rsidRPr="00533F2E">
        <w:rPr>
          <w:rFonts w:ascii="Arial" w:eastAsia="Yu Mincho" w:hAnsi="Arial" w:cs="Arial"/>
          <w:sz w:val="20"/>
          <w:szCs w:val="20"/>
        </w:rPr>
        <w:tab/>
        <w:t>TP Analysis for FR2 RF test case involving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97F309B" w14:textId="6F4638E1" w:rsidR="00533F2E" w:rsidRDefault="00533F2E" w:rsidP="00533F2E">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R5-233257</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62FF19A6" w14:textId="08C354B7"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716</w:t>
      </w:r>
      <w:r w:rsidRPr="00533F2E">
        <w:rPr>
          <w:rFonts w:ascii="Arial" w:eastAsia="Yu Mincho" w:hAnsi="Arial" w:cs="Arial"/>
          <w:sz w:val="20"/>
          <w:szCs w:val="20"/>
        </w:rPr>
        <w:tab/>
        <w:t>Updates to FR2 RF test case 6.2.5 for EIRP with UL-Gaps</w:t>
      </w:r>
      <w:r>
        <w:rPr>
          <w:rFonts w:ascii="Arial" w:eastAsia="Yu Mincho" w:hAnsi="Arial" w:cs="Arial"/>
          <w:sz w:val="20"/>
          <w:szCs w:val="20"/>
        </w:rPr>
        <w:t xml:space="preserve">, </w:t>
      </w:r>
      <w:r w:rsidRPr="00533F2E">
        <w:rPr>
          <w:rFonts w:ascii="Arial" w:eastAsia="Yu Mincho" w:hAnsi="Arial" w:cs="Arial"/>
          <w:sz w:val="20"/>
          <w:szCs w:val="20"/>
        </w:rPr>
        <w:t>Apple</w:t>
      </w:r>
    </w:p>
    <w:p w14:paraId="0FD5BE7A" w14:textId="7DAE930F" w:rsidR="00E501A9" w:rsidRDefault="00E501A9" w:rsidP="00E501A9">
      <w:pPr>
        <w:pStyle w:val="a1"/>
        <w:numPr>
          <w:ilvl w:val="0"/>
          <w:numId w:val="22"/>
        </w:numPr>
        <w:snapToGrid w:val="0"/>
        <w:ind w:leftChars="0"/>
        <w:jc w:val="left"/>
        <w:rPr>
          <w:rFonts w:ascii="Arial" w:eastAsia="Yu Mincho" w:hAnsi="Arial" w:cs="Arial"/>
          <w:sz w:val="20"/>
          <w:szCs w:val="20"/>
        </w:rPr>
      </w:pPr>
      <w:r w:rsidRPr="00533F2E">
        <w:rPr>
          <w:rFonts w:ascii="Arial" w:eastAsia="Yu Mincho" w:hAnsi="Arial" w:cs="Arial"/>
          <w:sz w:val="20"/>
          <w:szCs w:val="20"/>
        </w:rPr>
        <w:t>R5-233</w:t>
      </w:r>
      <w:r w:rsidR="0036523E">
        <w:rPr>
          <w:rFonts w:ascii="Arial" w:eastAsia="Yu Mincho" w:hAnsi="Arial" w:cs="Arial"/>
          <w:sz w:val="20"/>
          <w:szCs w:val="20"/>
        </w:rPr>
        <w:t>675</w:t>
      </w:r>
      <w:r w:rsidRPr="00533F2E">
        <w:rPr>
          <w:rFonts w:ascii="Arial" w:eastAsia="Yu Mincho" w:hAnsi="Arial" w:cs="Arial"/>
          <w:sz w:val="20"/>
          <w:szCs w:val="20"/>
        </w:rPr>
        <w:tab/>
        <w:t>Update to TS 38.508-1 clause 4.6.3-200BB for FR2 UL Gaps IE</w:t>
      </w:r>
      <w:r>
        <w:rPr>
          <w:rFonts w:ascii="Arial" w:eastAsia="Yu Mincho" w:hAnsi="Arial" w:cs="Arial"/>
          <w:sz w:val="20"/>
          <w:szCs w:val="20"/>
        </w:rPr>
        <w:t xml:space="preserve">, </w:t>
      </w:r>
      <w:r w:rsidRPr="00533F2E">
        <w:rPr>
          <w:rFonts w:ascii="Arial" w:eastAsia="Yu Mincho" w:hAnsi="Arial" w:cs="Arial"/>
          <w:sz w:val="20"/>
          <w:szCs w:val="20"/>
        </w:rPr>
        <w:t>Apple</w:t>
      </w:r>
    </w:p>
    <w:p w14:paraId="03F4DFF1" w14:textId="103284EB"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3618</w:t>
      </w:r>
      <w:r w:rsidRPr="00533F2E">
        <w:rPr>
          <w:rFonts w:ascii="Arial" w:eastAsia="Yu Mincho" w:hAnsi="Arial" w:cs="Arial"/>
          <w:sz w:val="20"/>
          <w:szCs w:val="20"/>
        </w:rPr>
        <w:tab/>
        <w:t>Add</w:t>
      </w:r>
      <w:r>
        <w:rPr>
          <w:rFonts w:ascii="Arial" w:eastAsia="Yu Mincho" w:hAnsi="Arial" w:cs="Arial"/>
          <w:sz w:val="20"/>
          <w:szCs w:val="20"/>
        </w:rPr>
        <w:t xml:space="preserve"> </w:t>
      </w:r>
      <w:r w:rsidRPr="00533F2E">
        <w:rPr>
          <w:rFonts w:ascii="Arial" w:eastAsia="Yu Mincho" w:hAnsi="Arial" w:cs="Arial"/>
          <w:sz w:val="20"/>
          <w:szCs w:val="20"/>
        </w:rPr>
        <w:t>7.5.3.3 for SCell Activation and deactivation for SCell in FR2 inter-band in non-DRX</w:t>
      </w:r>
      <w:r>
        <w:rPr>
          <w:rFonts w:ascii="Arial" w:eastAsia="Yu Mincho" w:hAnsi="Arial" w:cs="Arial"/>
          <w:sz w:val="20"/>
          <w:szCs w:val="20"/>
        </w:rPr>
        <w:t xml:space="preserve">, </w:t>
      </w:r>
      <w:r w:rsidRPr="00533F2E">
        <w:rPr>
          <w:rFonts w:ascii="Arial" w:eastAsia="Yu Mincho" w:hAnsi="Arial" w:cs="Arial"/>
          <w:sz w:val="20"/>
          <w:szCs w:val="20"/>
        </w:rPr>
        <w:t>Nokia</w:t>
      </w:r>
    </w:p>
    <w:p w14:paraId="59D5FBA3" w14:textId="4B67CA4E" w:rsidR="00E501A9" w:rsidRPr="00533F2E"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3663</w:t>
      </w:r>
      <w:r w:rsidRPr="00533F2E">
        <w:rPr>
          <w:rFonts w:ascii="Arial" w:eastAsia="Yu Mincho" w:hAnsi="Arial" w:cs="Arial"/>
          <w:sz w:val="20"/>
          <w:szCs w:val="20"/>
        </w:rPr>
        <w:tab/>
        <w:t>UE UL carrier RRC reconfiguration delay test tolerances for FR2</w:t>
      </w:r>
      <w:r>
        <w:rPr>
          <w:rFonts w:ascii="Arial" w:eastAsia="Yu Mincho" w:hAnsi="Arial" w:cs="Arial"/>
          <w:sz w:val="20"/>
          <w:szCs w:val="20"/>
        </w:rPr>
        <w:t xml:space="preserve">, </w:t>
      </w:r>
      <w:r w:rsidRPr="00533F2E">
        <w:rPr>
          <w:rFonts w:ascii="Arial" w:eastAsia="Yu Mincho" w:hAnsi="Arial" w:cs="Arial"/>
          <w:sz w:val="20"/>
          <w:szCs w:val="20"/>
        </w:rPr>
        <w:t>Nokia</w:t>
      </w:r>
    </w:p>
    <w:p w14:paraId="7400EFDE" w14:textId="282CE8DF" w:rsidR="00E501A9" w:rsidRPr="00E501A9" w:rsidRDefault="00E501A9" w:rsidP="00E501A9">
      <w:pPr>
        <w:pStyle w:val="a1"/>
        <w:numPr>
          <w:ilvl w:val="0"/>
          <w:numId w:val="22"/>
        </w:numPr>
        <w:snapToGrid w:val="0"/>
        <w:ind w:leftChars="0"/>
        <w:rPr>
          <w:rFonts w:ascii="Arial" w:eastAsia="Yu Mincho" w:hAnsi="Arial" w:cs="Arial"/>
          <w:sz w:val="20"/>
          <w:szCs w:val="20"/>
        </w:rPr>
      </w:pPr>
      <w:r w:rsidRPr="00533F2E">
        <w:rPr>
          <w:rFonts w:ascii="Arial" w:eastAsia="Yu Mincho" w:hAnsi="Arial" w:cs="Arial"/>
          <w:sz w:val="20"/>
          <w:szCs w:val="20"/>
        </w:rPr>
        <w:t>R5-23</w:t>
      </w:r>
      <w:r>
        <w:rPr>
          <w:rFonts w:ascii="Arial" w:eastAsia="Yu Mincho" w:hAnsi="Arial" w:cs="Arial"/>
          <w:sz w:val="20"/>
          <w:szCs w:val="20"/>
        </w:rPr>
        <w:t>3664</w:t>
      </w:r>
      <w:r w:rsidRPr="00533F2E">
        <w:rPr>
          <w:rFonts w:ascii="Arial" w:eastAsia="Yu Mincho" w:hAnsi="Arial" w:cs="Arial"/>
          <w:sz w:val="20"/>
          <w:szCs w:val="20"/>
        </w:rPr>
        <w:tab/>
        <w:t>TT analysis for FR2 UE UL carrier RRC reconfiguration delay test case</w:t>
      </w:r>
      <w:r>
        <w:rPr>
          <w:rFonts w:ascii="Arial" w:eastAsia="Yu Mincho" w:hAnsi="Arial" w:cs="Arial"/>
          <w:sz w:val="20"/>
          <w:szCs w:val="20"/>
        </w:rPr>
        <w:t xml:space="preserve">, </w:t>
      </w:r>
      <w:r w:rsidRPr="00533F2E">
        <w:rPr>
          <w:rFonts w:ascii="Arial" w:eastAsia="Yu Mincho" w:hAnsi="Arial" w:cs="Arial"/>
          <w:sz w:val="20"/>
          <w:szCs w:val="20"/>
        </w:rPr>
        <w:t>Nokia</w:t>
      </w:r>
    </w:p>
    <w:p w14:paraId="2DE9C22C" w14:textId="77777777" w:rsidR="00C125B0" w:rsidRDefault="00C125B0" w:rsidP="00C125B0">
      <w:pPr>
        <w:pStyle w:val="a1"/>
        <w:snapToGrid w:val="0"/>
        <w:ind w:leftChars="0"/>
        <w:jc w:val="left"/>
        <w:rPr>
          <w:rFonts w:ascii="Arial" w:eastAsia="Yu Mincho" w:hAnsi="Arial" w:cs="Arial"/>
          <w:sz w:val="20"/>
          <w:szCs w:val="20"/>
        </w:rPr>
      </w:pPr>
    </w:p>
    <w:sectPr w:rsidR="00C125B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8D0BE" w14:textId="77777777" w:rsidR="001F4AD2" w:rsidRDefault="001F4AD2">
      <w:r>
        <w:separator/>
      </w:r>
    </w:p>
  </w:endnote>
  <w:endnote w:type="continuationSeparator" w:id="0">
    <w:p w14:paraId="41A523EF" w14:textId="77777777" w:rsidR="001F4AD2" w:rsidRDefault="001F4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5F991" w14:textId="77777777" w:rsidR="001F4AD2" w:rsidRDefault="001F4AD2">
      <w:r>
        <w:separator/>
      </w:r>
    </w:p>
  </w:footnote>
  <w:footnote w:type="continuationSeparator" w:id="0">
    <w:p w14:paraId="40EBD84E" w14:textId="77777777" w:rsidR="001F4AD2" w:rsidRDefault="001F4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1F4010"/>
    <w:rsid w:val="001F4AD2"/>
    <w:rsid w:val="00207DC4"/>
    <w:rsid w:val="00212001"/>
    <w:rsid w:val="002246E7"/>
    <w:rsid w:val="0022485E"/>
    <w:rsid w:val="002306E3"/>
    <w:rsid w:val="00240469"/>
    <w:rsid w:val="00241093"/>
    <w:rsid w:val="00243A99"/>
    <w:rsid w:val="00255D55"/>
    <w:rsid w:val="0025684E"/>
    <w:rsid w:val="00257003"/>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441"/>
    <w:rsid w:val="00343B3F"/>
    <w:rsid w:val="00344D60"/>
    <w:rsid w:val="00346477"/>
    <w:rsid w:val="00347CB0"/>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41C2"/>
    <w:rsid w:val="00406D7A"/>
    <w:rsid w:val="004167B3"/>
    <w:rsid w:val="004258BA"/>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D740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3689"/>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22D32"/>
    <w:rsid w:val="0092571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A4591"/>
    <w:rsid w:val="00BB29DC"/>
    <w:rsid w:val="00BB5A96"/>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25B0"/>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77C7A"/>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501A9"/>
    <w:rsid w:val="00E544FA"/>
    <w:rsid w:val="00E551AA"/>
    <w:rsid w:val="00E6077C"/>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726</Words>
  <Characters>5885</Characters>
  <Application>Microsoft Office Word</Application>
  <DocSecurity>0</DocSecurity>
  <Lines>49</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Säynäjäkangas_r1</cp:lastModifiedBy>
  <cp:revision>2</cp:revision>
  <dcterms:created xsi:type="dcterms:W3CDTF">2023-05-30T06:45:00Z</dcterms:created>
  <dcterms:modified xsi:type="dcterms:W3CDTF">2023-05-30T06:45:00Z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